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Default="00024044" w:rsidP="00A12DB7">
      <w:pPr>
        <w:pStyle w:val="7"/>
        <w:numPr>
          <w:ilvl w:val="0"/>
          <w:numId w:val="0"/>
        </w:numPr>
        <w:rPr>
          <w:sz w:val="36"/>
        </w:rPr>
      </w:pPr>
      <w:r>
        <w:rPr>
          <w:sz w:val="36"/>
        </w:rPr>
        <w:t xml:space="preserve"> </w:t>
      </w:r>
      <w:r w:rsidR="008D1C7A">
        <w:rPr>
          <w:sz w:val="36"/>
        </w:rPr>
        <w:t xml:space="preserve"> </w:t>
      </w:r>
      <w:r w:rsidR="00A12DB7">
        <w:rPr>
          <w:sz w:val="36"/>
        </w:rPr>
        <w:t>ПОСТАНОВЛЕНИЕ</w:t>
      </w:r>
    </w:p>
    <w:p w:rsidR="00A12DB7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A12DB7">
        <w:rPr>
          <w:b/>
          <w:sz w:val="32"/>
        </w:rPr>
        <w:t xml:space="preserve">КОТОВСКОГО </w:t>
      </w:r>
      <w:r w:rsidR="009D610A">
        <w:rPr>
          <w:b/>
          <w:sz w:val="32"/>
        </w:rPr>
        <w:t xml:space="preserve">МУНИЦИПАЛЬНОГО </w:t>
      </w:r>
      <w:r w:rsidR="00A12DB7">
        <w:rPr>
          <w:b/>
          <w:sz w:val="32"/>
        </w:rPr>
        <w:t xml:space="preserve">РАЙОНА 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Волг</w:t>
      </w:r>
      <w:r>
        <w:rPr>
          <w:b/>
          <w:sz w:val="32"/>
        </w:rPr>
        <w:t>о</w:t>
      </w:r>
      <w:r>
        <w:rPr>
          <w:b/>
          <w:sz w:val="32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877F4C" w:rsidRDefault="00DD50D1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77F4C">
        <w:rPr>
          <w:sz w:val="24"/>
          <w:szCs w:val="24"/>
          <w:u w:val="single"/>
        </w:rPr>
        <w:t>о</w:t>
      </w:r>
      <w:r w:rsidR="00A12DB7" w:rsidRPr="00877F4C">
        <w:rPr>
          <w:sz w:val="24"/>
          <w:szCs w:val="24"/>
          <w:u w:val="single"/>
        </w:rPr>
        <w:t xml:space="preserve">т </w:t>
      </w:r>
      <w:r w:rsidR="00CD0894">
        <w:rPr>
          <w:sz w:val="24"/>
          <w:szCs w:val="24"/>
          <w:u w:val="single"/>
        </w:rPr>
        <w:t xml:space="preserve">15.06.2016 г.  </w:t>
      </w:r>
      <w:r w:rsidR="00A12DB7" w:rsidRPr="00877F4C">
        <w:rPr>
          <w:sz w:val="24"/>
          <w:szCs w:val="24"/>
          <w:u w:val="single"/>
        </w:rPr>
        <w:t>№</w:t>
      </w:r>
      <w:r w:rsidR="00CD0894">
        <w:rPr>
          <w:sz w:val="24"/>
          <w:szCs w:val="24"/>
          <w:u w:val="single"/>
        </w:rPr>
        <w:t xml:space="preserve"> 807</w:t>
      </w:r>
      <w:r w:rsidR="00A12DB7" w:rsidRPr="00877F4C">
        <w:rPr>
          <w:sz w:val="24"/>
          <w:szCs w:val="24"/>
          <w:u w:val="single"/>
        </w:rPr>
        <w:t xml:space="preserve"> </w:t>
      </w: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DD50D1" w:rsidRPr="00877F4C" w:rsidRDefault="00800B38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О </w:t>
      </w:r>
      <w:r w:rsidR="00EC182D" w:rsidRPr="00877F4C">
        <w:rPr>
          <w:sz w:val="24"/>
          <w:szCs w:val="24"/>
        </w:rPr>
        <w:t>включении в схему размещения нестационарных торговых объектов на террит</w:t>
      </w:r>
      <w:r w:rsidR="00EC182D" w:rsidRPr="00877F4C">
        <w:rPr>
          <w:sz w:val="24"/>
          <w:szCs w:val="24"/>
        </w:rPr>
        <w:t>о</w:t>
      </w:r>
      <w:r w:rsidR="00EC182D" w:rsidRPr="00877F4C">
        <w:rPr>
          <w:sz w:val="24"/>
          <w:szCs w:val="24"/>
        </w:rPr>
        <w:t>рии Котовского муниципального района, места размещения нестационарного торгового объекта (павильона), пл</w:t>
      </w:r>
      <w:r w:rsidR="00EC182D" w:rsidRPr="00877F4C">
        <w:rPr>
          <w:sz w:val="24"/>
          <w:szCs w:val="24"/>
        </w:rPr>
        <w:t>о</w:t>
      </w:r>
      <w:r w:rsidR="00EC182D" w:rsidRPr="00877F4C">
        <w:rPr>
          <w:sz w:val="24"/>
          <w:szCs w:val="24"/>
        </w:rPr>
        <w:t xml:space="preserve">щадью </w:t>
      </w:r>
      <w:r w:rsidR="001965D7" w:rsidRPr="00877F4C">
        <w:rPr>
          <w:sz w:val="24"/>
          <w:szCs w:val="24"/>
        </w:rPr>
        <w:t>40</w:t>
      </w:r>
      <w:r w:rsidR="00EC182D" w:rsidRPr="00877F4C">
        <w:rPr>
          <w:sz w:val="24"/>
          <w:szCs w:val="24"/>
        </w:rPr>
        <w:t xml:space="preserve"> кв. м.</w:t>
      </w:r>
      <w:r w:rsidR="00DE2B23" w:rsidRPr="00877F4C">
        <w:rPr>
          <w:sz w:val="24"/>
          <w:szCs w:val="24"/>
        </w:rPr>
        <w:t xml:space="preserve">в </w:t>
      </w:r>
      <w:r w:rsidR="001965D7" w:rsidRPr="00877F4C">
        <w:rPr>
          <w:sz w:val="24"/>
          <w:szCs w:val="24"/>
        </w:rPr>
        <w:t>, расположенного в 1</w:t>
      </w:r>
      <w:r w:rsidR="00DE2B23" w:rsidRPr="00877F4C">
        <w:rPr>
          <w:sz w:val="24"/>
          <w:szCs w:val="24"/>
        </w:rPr>
        <w:t>0 м. юго-</w:t>
      </w:r>
      <w:r w:rsidR="001965D7" w:rsidRPr="00877F4C">
        <w:rPr>
          <w:sz w:val="24"/>
          <w:szCs w:val="24"/>
        </w:rPr>
        <w:t>восточнее</w:t>
      </w:r>
      <w:r w:rsidR="00EC182D" w:rsidRPr="00877F4C">
        <w:rPr>
          <w:sz w:val="24"/>
          <w:szCs w:val="24"/>
        </w:rPr>
        <w:t xml:space="preserve"> </w:t>
      </w:r>
      <w:r w:rsidR="001965D7" w:rsidRPr="00877F4C">
        <w:rPr>
          <w:sz w:val="24"/>
          <w:szCs w:val="24"/>
        </w:rPr>
        <w:t>здания Райпо, по ул. Победы, 1</w:t>
      </w:r>
      <w:r w:rsidR="005D19FF" w:rsidRPr="00877F4C">
        <w:rPr>
          <w:sz w:val="24"/>
          <w:szCs w:val="24"/>
        </w:rPr>
        <w:t>, горо</w:t>
      </w:r>
      <w:r w:rsidR="005D19FF" w:rsidRPr="00877F4C">
        <w:rPr>
          <w:sz w:val="24"/>
          <w:szCs w:val="24"/>
        </w:rPr>
        <w:t>д</w:t>
      </w:r>
      <w:r w:rsidR="005D19FF" w:rsidRPr="00877F4C">
        <w:rPr>
          <w:sz w:val="24"/>
          <w:szCs w:val="24"/>
        </w:rPr>
        <w:t>ского поселения г. Котово</w:t>
      </w:r>
    </w:p>
    <w:p w:rsidR="00EC182D" w:rsidRPr="00877F4C" w:rsidRDefault="00DD50D1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ab/>
      </w:r>
    </w:p>
    <w:p w:rsidR="00EC182D" w:rsidRPr="00877F4C" w:rsidRDefault="00EC182D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0D1" w:rsidRPr="00877F4C" w:rsidRDefault="00EC182D" w:rsidP="00877F4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7F4C">
        <w:rPr>
          <w:sz w:val="24"/>
          <w:szCs w:val="24"/>
        </w:rPr>
        <w:t xml:space="preserve"> В соответствии с </w:t>
      </w:r>
      <w:r w:rsidR="0036170C" w:rsidRPr="00877F4C">
        <w:rPr>
          <w:sz w:val="24"/>
          <w:szCs w:val="24"/>
        </w:rPr>
        <w:t>Порядком разработки и утверждения схем размещения нестационарных торг</w:t>
      </w:r>
      <w:r w:rsidR="0036170C" w:rsidRPr="00877F4C">
        <w:rPr>
          <w:sz w:val="24"/>
          <w:szCs w:val="24"/>
        </w:rPr>
        <w:t>о</w:t>
      </w:r>
      <w:r w:rsidR="0036170C" w:rsidRPr="00877F4C">
        <w:rPr>
          <w:sz w:val="24"/>
          <w:szCs w:val="24"/>
        </w:rPr>
        <w:t xml:space="preserve">вых объектов на территории Волгоградской области, утвержденным </w:t>
      </w:r>
      <w:r w:rsidRPr="00877F4C">
        <w:rPr>
          <w:sz w:val="24"/>
          <w:szCs w:val="24"/>
        </w:rPr>
        <w:t>приказом</w:t>
      </w:r>
      <w:r w:rsidR="0036170C" w:rsidRPr="00877F4C">
        <w:rPr>
          <w:sz w:val="24"/>
          <w:szCs w:val="24"/>
        </w:rPr>
        <w:t xml:space="preserve"> комитета промы</w:t>
      </w:r>
      <w:r w:rsidR="0036170C" w:rsidRPr="00877F4C">
        <w:rPr>
          <w:sz w:val="24"/>
          <w:szCs w:val="24"/>
        </w:rPr>
        <w:t>ш</w:t>
      </w:r>
      <w:r w:rsidR="0036170C" w:rsidRPr="00877F4C">
        <w:rPr>
          <w:sz w:val="24"/>
          <w:szCs w:val="24"/>
        </w:rPr>
        <w:t>ленности и торговли Волгоградской области</w:t>
      </w:r>
      <w:r w:rsidRPr="00877F4C">
        <w:rPr>
          <w:sz w:val="24"/>
          <w:szCs w:val="24"/>
        </w:rPr>
        <w:t xml:space="preserve"> от 05 апр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ля 2016 г. № 06-н «О внесении изменений в приказ комитета промышленности и торговли Волгоградской области от 04 февраля 2016 г. № 14-од «Об утве</w:t>
      </w:r>
      <w:r w:rsidRPr="00877F4C">
        <w:rPr>
          <w:sz w:val="24"/>
          <w:szCs w:val="24"/>
        </w:rPr>
        <w:t>р</w:t>
      </w:r>
      <w:r w:rsidRPr="00877F4C">
        <w:rPr>
          <w:sz w:val="24"/>
          <w:szCs w:val="24"/>
        </w:rPr>
        <w:t>ждении порядка и утверждения схем размещения нестационарн</w:t>
      </w:r>
      <w:r w:rsidR="0036170C" w:rsidRPr="00877F4C">
        <w:rPr>
          <w:sz w:val="24"/>
          <w:szCs w:val="24"/>
        </w:rPr>
        <w:t>ых торговых объектов на территории Волгоградской области»</w:t>
      </w:r>
      <w:r w:rsidR="002C6E23" w:rsidRPr="00877F4C">
        <w:rPr>
          <w:sz w:val="24"/>
          <w:szCs w:val="24"/>
        </w:rPr>
        <w:t xml:space="preserve">, </w:t>
      </w:r>
      <w:r w:rsidR="00CE1A4E" w:rsidRPr="00877F4C">
        <w:rPr>
          <w:sz w:val="24"/>
          <w:szCs w:val="24"/>
        </w:rPr>
        <w:t>а также учитывая заявление</w:t>
      </w:r>
      <w:r w:rsidR="002C6E23" w:rsidRPr="00877F4C">
        <w:rPr>
          <w:sz w:val="24"/>
          <w:szCs w:val="24"/>
        </w:rPr>
        <w:t xml:space="preserve"> </w:t>
      </w:r>
      <w:r w:rsidR="001965D7" w:rsidRPr="00877F4C">
        <w:rPr>
          <w:sz w:val="24"/>
          <w:szCs w:val="24"/>
        </w:rPr>
        <w:t xml:space="preserve">Захарова О.Е. 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д</w:t>
      </w:r>
      <w:r w:rsidRPr="00877F4C">
        <w:rPr>
          <w:sz w:val="24"/>
          <w:szCs w:val="24"/>
        </w:rPr>
        <w:t xml:space="preserve">министрация Котовского муниципального района </w:t>
      </w:r>
      <w:r w:rsidR="0030692B" w:rsidRPr="00877F4C">
        <w:rPr>
          <w:b/>
          <w:sz w:val="24"/>
          <w:szCs w:val="24"/>
        </w:rPr>
        <w:t>постанов</w:t>
      </w:r>
      <w:r w:rsidRPr="00877F4C">
        <w:rPr>
          <w:b/>
          <w:sz w:val="24"/>
          <w:szCs w:val="24"/>
        </w:rPr>
        <w:t>л</w:t>
      </w:r>
      <w:r w:rsidRPr="00877F4C">
        <w:rPr>
          <w:b/>
          <w:sz w:val="24"/>
          <w:szCs w:val="24"/>
        </w:rPr>
        <w:t>я</w:t>
      </w:r>
      <w:r w:rsidRPr="00877F4C">
        <w:rPr>
          <w:b/>
          <w:sz w:val="24"/>
          <w:szCs w:val="24"/>
        </w:rPr>
        <w:t>ет</w:t>
      </w:r>
      <w:r w:rsidR="0030692B" w:rsidRPr="00877F4C">
        <w:rPr>
          <w:b/>
          <w:sz w:val="24"/>
          <w:szCs w:val="24"/>
        </w:rPr>
        <w:t>:</w:t>
      </w:r>
    </w:p>
    <w:p w:rsidR="00877F4C" w:rsidRPr="00877F4C" w:rsidRDefault="00877F4C" w:rsidP="00877F4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Внести в схему размещения нестационарных торговых объектов на террит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 xml:space="preserve">рии Котовского </w:t>
      </w:r>
      <w:r w:rsidR="001E3345">
        <w:rPr>
          <w:sz w:val="24"/>
          <w:szCs w:val="24"/>
        </w:rPr>
        <w:t xml:space="preserve">муниципального района изменение - </w:t>
      </w:r>
      <w:r w:rsidRPr="00877F4C">
        <w:rPr>
          <w:sz w:val="24"/>
          <w:szCs w:val="24"/>
        </w:rPr>
        <w:t xml:space="preserve"> место размещения нестационарного торгового объекта (п</w:t>
      </w:r>
      <w:r w:rsidRPr="00877F4C">
        <w:rPr>
          <w:sz w:val="24"/>
          <w:szCs w:val="24"/>
        </w:rPr>
        <w:t>а</w:t>
      </w:r>
      <w:r w:rsidRPr="00877F4C">
        <w:rPr>
          <w:sz w:val="24"/>
          <w:szCs w:val="24"/>
        </w:rPr>
        <w:t>вильона), площадью 40 кв. м., расположенного в 10 метрах юго-восточнее здания Райпо, по ул. Победы, 1, городского поселения г. К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>тово</w:t>
      </w:r>
    </w:p>
    <w:p w:rsidR="00877F4C" w:rsidRPr="00877F4C" w:rsidRDefault="00877F4C" w:rsidP="00877F4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Архитектурному отделу администрации Котовского муниципального района не позднее 5 рабочих дней после принятия правового акта о внесении изменений в схему, внести изменения и подготовить актуализированную версию схемы.</w:t>
      </w:r>
    </w:p>
    <w:p w:rsidR="00877F4C" w:rsidRPr="00877F4C" w:rsidRDefault="00877F4C" w:rsidP="00877F4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Отделу информатизации и вычислительной техники не позднее 5 рабочих дней после пр</w:t>
      </w:r>
      <w:r w:rsidRPr="00877F4C">
        <w:rPr>
          <w:sz w:val="24"/>
          <w:szCs w:val="24"/>
        </w:rPr>
        <w:t>и</w:t>
      </w:r>
      <w:r w:rsidRPr="00877F4C">
        <w:rPr>
          <w:sz w:val="24"/>
          <w:szCs w:val="24"/>
        </w:rPr>
        <w:t>нятия правового акта о внесении изменений в схему, актуализированную версию схемы разме</w:t>
      </w:r>
      <w:r w:rsidRPr="00877F4C">
        <w:rPr>
          <w:sz w:val="24"/>
          <w:szCs w:val="24"/>
        </w:rPr>
        <w:t>с</w:t>
      </w:r>
      <w:r w:rsidRPr="00877F4C">
        <w:rPr>
          <w:sz w:val="24"/>
          <w:szCs w:val="24"/>
        </w:rPr>
        <w:t>тить на официальном сайте органа местного сам</w:t>
      </w:r>
      <w:r w:rsidRPr="00877F4C">
        <w:rPr>
          <w:sz w:val="24"/>
          <w:szCs w:val="24"/>
        </w:rPr>
        <w:t>о</w:t>
      </w:r>
      <w:r w:rsidRPr="00877F4C">
        <w:rPr>
          <w:sz w:val="24"/>
          <w:szCs w:val="24"/>
        </w:rPr>
        <w:t>управления в информационно-телекоммуникационной сети «Интернет».</w:t>
      </w:r>
    </w:p>
    <w:p w:rsidR="00877F4C" w:rsidRPr="00877F4C" w:rsidRDefault="00877F4C" w:rsidP="00877F4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Отделу по общим и организационным вопросам обнародовать  правовой акт о внесении и</w:t>
      </w:r>
      <w:r w:rsidRPr="00877F4C">
        <w:rPr>
          <w:sz w:val="24"/>
          <w:szCs w:val="24"/>
        </w:rPr>
        <w:t>з</w:t>
      </w:r>
      <w:r w:rsidRPr="00877F4C">
        <w:rPr>
          <w:sz w:val="24"/>
          <w:szCs w:val="24"/>
        </w:rPr>
        <w:t>менений в схему и в течении 10 календарных дней после принятия правового акта о внесении и</w:t>
      </w:r>
      <w:r w:rsidRPr="00877F4C">
        <w:rPr>
          <w:sz w:val="24"/>
          <w:szCs w:val="24"/>
        </w:rPr>
        <w:t>з</w:t>
      </w:r>
      <w:r w:rsidRPr="00877F4C">
        <w:rPr>
          <w:sz w:val="24"/>
          <w:szCs w:val="24"/>
        </w:rPr>
        <w:t>менений в схему представить в электронном виде актуализированную версию схемы в орган и</w:t>
      </w:r>
      <w:r w:rsidRPr="00877F4C">
        <w:rPr>
          <w:sz w:val="24"/>
          <w:szCs w:val="24"/>
        </w:rPr>
        <w:t>с</w:t>
      </w:r>
      <w:r w:rsidRPr="00877F4C">
        <w:rPr>
          <w:sz w:val="24"/>
          <w:szCs w:val="24"/>
        </w:rPr>
        <w:t xml:space="preserve">полнительной власти Волгоградской области, уполномоченный в сфере торговой деятельности, </w:t>
      </w:r>
      <w:r w:rsidRPr="00877F4C">
        <w:rPr>
          <w:sz w:val="24"/>
          <w:szCs w:val="24"/>
          <w:lang w:val="en-US"/>
        </w:rPr>
        <w:t>e</w:t>
      </w:r>
      <w:r w:rsidRPr="00877F4C">
        <w:rPr>
          <w:sz w:val="24"/>
          <w:szCs w:val="24"/>
        </w:rPr>
        <w:t>-</w:t>
      </w:r>
      <w:r w:rsidRPr="00877F4C">
        <w:rPr>
          <w:sz w:val="24"/>
          <w:szCs w:val="24"/>
          <w:lang w:val="en-US"/>
        </w:rPr>
        <w:t>mail</w:t>
      </w:r>
      <w:r w:rsidRPr="00877F4C">
        <w:rPr>
          <w:sz w:val="24"/>
          <w:szCs w:val="24"/>
        </w:rPr>
        <w:t>:</w:t>
      </w:r>
      <w:r w:rsidRPr="00877F4C">
        <w:rPr>
          <w:sz w:val="24"/>
          <w:szCs w:val="24"/>
          <w:lang w:val="en-US"/>
        </w:rPr>
        <w:t>promtorg</w:t>
      </w:r>
      <w:r w:rsidRPr="00877F4C">
        <w:rPr>
          <w:sz w:val="24"/>
          <w:szCs w:val="24"/>
        </w:rPr>
        <w:t>@</w:t>
      </w:r>
      <w:r w:rsidRPr="00877F4C">
        <w:rPr>
          <w:sz w:val="24"/>
          <w:szCs w:val="24"/>
          <w:lang w:val="en-US"/>
        </w:rPr>
        <w:t>volganet</w:t>
      </w:r>
      <w:r w:rsidRPr="00877F4C">
        <w:rPr>
          <w:sz w:val="24"/>
          <w:szCs w:val="24"/>
        </w:rPr>
        <w:t>.</w:t>
      </w:r>
      <w:r w:rsidRPr="00877F4C">
        <w:rPr>
          <w:sz w:val="24"/>
          <w:szCs w:val="24"/>
          <w:lang w:val="en-US"/>
        </w:rPr>
        <w:t>ru</w:t>
      </w:r>
      <w:r w:rsidRPr="00877F4C">
        <w:rPr>
          <w:sz w:val="24"/>
          <w:szCs w:val="24"/>
        </w:rPr>
        <w:t xml:space="preserve">,  </w:t>
      </w:r>
      <w:r w:rsidRPr="00877F4C">
        <w:rPr>
          <w:sz w:val="24"/>
          <w:szCs w:val="24"/>
          <w:lang w:val="en-US"/>
        </w:rPr>
        <w:t>i</w:t>
      </w:r>
      <w:r w:rsidRPr="00877F4C">
        <w:rPr>
          <w:sz w:val="24"/>
          <w:szCs w:val="24"/>
        </w:rPr>
        <w:t>_</w:t>
      </w:r>
      <w:r w:rsidRPr="00877F4C">
        <w:rPr>
          <w:sz w:val="24"/>
          <w:szCs w:val="24"/>
          <w:lang w:val="en-US"/>
        </w:rPr>
        <w:t>bogatenko</w:t>
      </w:r>
      <w:r w:rsidRPr="00877F4C">
        <w:rPr>
          <w:sz w:val="24"/>
          <w:szCs w:val="24"/>
        </w:rPr>
        <w:t>@</w:t>
      </w:r>
      <w:r w:rsidRPr="00877F4C">
        <w:rPr>
          <w:sz w:val="24"/>
          <w:szCs w:val="24"/>
          <w:lang w:val="en-US"/>
        </w:rPr>
        <w:t>volganet</w:t>
      </w:r>
      <w:r w:rsidRPr="00877F4C">
        <w:rPr>
          <w:sz w:val="24"/>
          <w:szCs w:val="24"/>
        </w:rPr>
        <w:t>.</w:t>
      </w:r>
      <w:r w:rsidRPr="00877F4C">
        <w:rPr>
          <w:sz w:val="24"/>
          <w:szCs w:val="24"/>
          <w:lang w:val="en-US"/>
        </w:rPr>
        <w:t>ru</w:t>
      </w:r>
      <w:r w:rsidRPr="00877F4C">
        <w:rPr>
          <w:sz w:val="24"/>
          <w:szCs w:val="24"/>
        </w:rPr>
        <w:t xml:space="preserve"> </w:t>
      </w:r>
    </w:p>
    <w:p w:rsidR="00877F4C" w:rsidRPr="00877F4C" w:rsidRDefault="00877F4C" w:rsidP="00877F4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Контроль за исполнением настоящего постановления возложить на первого      заместителя главы администрации Котовского муниципального района Комарову Л.В.</w:t>
      </w:r>
    </w:p>
    <w:p w:rsidR="00877F4C" w:rsidRPr="00877F4C" w:rsidRDefault="00877F4C" w:rsidP="00877F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6. Настоящее постановление вступает в силу со дня его подписания и подлежит о</w:t>
      </w:r>
      <w:r w:rsidRPr="00877F4C">
        <w:rPr>
          <w:sz w:val="24"/>
          <w:szCs w:val="24"/>
        </w:rPr>
        <w:t>б</w:t>
      </w:r>
      <w:r w:rsidRPr="00877F4C">
        <w:rPr>
          <w:sz w:val="24"/>
          <w:szCs w:val="24"/>
        </w:rPr>
        <w:t>народованию.</w:t>
      </w:r>
    </w:p>
    <w:p w:rsidR="00877F4C" w:rsidRPr="00877F4C" w:rsidRDefault="00877F4C" w:rsidP="00877F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7F4C" w:rsidRPr="00877F4C" w:rsidRDefault="00877F4C" w:rsidP="00877F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Глава Котовского</w:t>
      </w: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муниципального района                      </w:t>
      </w:r>
      <w:r w:rsidR="0029715E" w:rsidRPr="00877F4C">
        <w:rPr>
          <w:sz w:val="24"/>
          <w:szCs w:val="24"/>
        </w:rPr>
        <w:t xml:space="preserve">                                             С.В. Чумаков</w:t>
      </w:r>
    </w:p>
    <w:p w:rsidR="0030692B" w:rsidRPr="00877F4C" w:rsidRDefault="00402F75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   </w:t>
      </w:r>
      <w:r w:rsidR="0030692B" w:rsidRPr="00877F4C">
        <w:rPr>
          <w:sz w:val="24"/>
          <w:szCs w:val="24"/>
        </w:rPr>
        <w:t xml:space="preserve"> </w:t>
      </w:r>
    </w:p>
    <w:p w:rsidR="0030692B" w:rsidRPr="00877F4C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b/>
          <w:sz w:val="24"/>
          <w:szCs w:val="24"/>
        </w:rPr>
        <w:t xml:space="preserve">       </w:t>
      </w:r>
    </w:p>
    <w:p w:rsidR="00B31676" w:rsidRPr="00877F4C" w:rsidRDefault="00B31676" w:rsidP="00F6170C">
      <w:pPr>
        <w:tabs>
          <w:tab w:val="left" w:pos="8100"/>
        </w:tabs>
        <w:jc w:val="both"/>
        <w:rPr>
          <w:sz w:val="24"/>
          <w:szCs w:val="24"/>
        </w:rPr>
      </w:pPr>
    </w:p>
    <w:sectPr w:rsidR="00B31676" w:rsidRPr="00877F4C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0A" w:rsidRDefault="00FC5F0A">
      <w:r>
        <w:separator/>
      </w:r>
    </w:p>
  </w:endnote>
  <w:endnote w:type="continuationSeparator" w:id="0">
    <w:p w:rsidR="00FC5F0A" w:rsidRDefault="00FC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0A" w:rsidRDefault="00FC5F0A">
      <w:r>
        <w:separator/>
      </w:r>
    </w:p>
  </w:footnote>
  <w:footnote w:type="continuationSeparator" w:id="0">
    <w:p w:rsidR="00FC5F0A" w:rsidRDefault="00FC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F4C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10D1"/>
    <w:rsid w:val="00012DDF"/>
    <w:rsid w:val="00024044"/>
    <w:rsid w:val="00077C7A"/>
    <w:rsid w:val="00093335"/>
    <w:rsid w:val="000A1CFD"/>
    <w:rsid w:val="000B702A"/>
    <w:rsid w:val="000D078C"/>
    <w:rsid w:val="000D1AD8"/>
    <w:rsid w:val="000D3ADF"/>
    <w:rsid w:val="00124C92"/>
    <w:rsid w:val="00163EF5"/>
    <w:rsid w:val="00167642"/>
    <w:rsid w:val="00170A5A"/>
    <w:rsid w:val="00172907"/>
    <w:rsid w:val="001965D7"/>
    <w:rsid w:val="001C29CB"/>
    <w:rsid w:val="001D545D"/>
    <w:rsid w:val="001E3345"/>
    <w:rsid w:val="001F5A6C"/>
    <w:rsid w:val="00205CAC"/>
    <w:rsid w:val="002365C1"/>
    <w:rsid w:val="00240783"/>
    <w:rsid w:val="0029715E"/>
    <w:rsid w:val="002A2A77"/>
    <w:rsid w:val="002A680F"/>
    <w:rsid w:val="002B09FB"/>
    <w:rsid w:val="002C1DE7"/>
    <w:rsid w:val="002C209F"/>
    <w:rsid w:val="002C3AFC"/>
    <w:rsid w:val="002C6E23"/>
    <w:rsid w:val="002F7729"/>
    <w:rsid w:val="0030692B"/>
    <w:rsid w:val="003217B1"/>
    <w:rsid w:val="00327985"/>
    <w:rsid w:val="0033332E"/>
    <w:rsid w:val="0036170C"/>
    <w:rsid w:val="00370FB2"/>
    <w:rsid w:val="00377948"/>
    <w:rsid w:val="00395256"/>
    <w:rsid w:val="0039649D"/>
    <w:rsid w:val="003A76FC"/>
    <w:rsid w:val="003C2C65"/>
    <w:rsid w:val="003E774E"/>
    <w:rsid w:val="003F2517"/>
    <w:rsid w:val="00402F75"/>
    <w:rsid w:val="004033E6"/>
    <w:rsid w:val="0041395B"/>
    <w:rsid w:val="00426B83"/>
    <w:rsid w:val="0044386B"/>
    <w:rsid w:val="004442C1"/>
    <w:rsid w:val="004622B0"/>
    <w:rsid w:val="00470C64"/>
    <w:rsid w:val="004777AE"/>
    <w:rsid w:val="004845FB"/>
    <w:rsid w:val="004B7C69"/>
    <w:rsid w:val="004C163C"/>
    <w:rsid w:val="004C6CD0"/>
    <w:rsid w:val="004C7356"/>
    <w:rsid w:val="004E2D40"/>
    <w:rsid w:val="004F22E2"/>
    <w:rsid w:val="00504F7F"/>
    <w:rsid w:val="005844E1"/>
    <w:rsid w:val="0059780D"/>
    <w:rsid w:val="005B7DF1"/>
    <w:rsid w:val="005C0B8F"/>
    <w:rsid w:val="005D19FF"/>
    <w:rsid w:val="0060757B"/>
    <w:rsid w:val="0062226E"/>
    <w:rsid w:val="00640455"/>
    <w:rsid w:val="00665BC4"/>
    <w:rsid w:val="00681DC1"/>
    <w:rsid w:val="006D129F"/>
    <w:rsid w:val="006F3A1B"/>
    <w:rsid w:val="0074009C"/>
    <w:rsid w:val="00740C4E"/>
    <w:rsid w:val="00744907"/>
    <w:rsid w:val="007A0938"/>
    <w:rsid w:val="007A13B5"/>
    <w:rsid w:val="007B2761"/>
    <w:rsid w:val="007C5CC6"/>
    <w:rsid w:val="00800B38"/>
    <w:rsid w:val="0080516A"/>
    <w:rsid w:val="00815868"/>
    <w:rsid w:val="008256BF"/>
    <w:rsid w:val="00840696"/>
    <w:rsid w:val="00854546"/>
    <w:rsid w:val="00877F4C"/>
    <w:rsid w:val="00895BF5"/>
    <w:rsid w:val="0089773C"/>
    <w:rsid w:val="008D0F06"/>
    <w:rsid w:val="008D1C7A"/>
    <w:rsid w:val="008D5457"/>
    <w:rsid w:val="008D5765"/>
    <w:rsid w:val="0092769A"/>
    <w:rsid w:val="009458E9"/>
    <w:rsid w:val="009778BA"/>
    <w:rsid w:val="009D610A"/>
    <w:rsid w:val="00A12DB7"/>
    <w:rsid w:val="00A17FAB"/>
    <w:rsid w:val="00A3232E"/>
    <w:rsid w:val="00A33EF0"/>
    <w:rsid w:val="00A46E59"/>
    <w:rsid w:val="00A6545B"/>
    <w:rsid w:val="00A72D87"/>
    <w:rsid w:val="00A7308B"/>
    <w:rsid w:val="00AB74E5"/>
    <w:rsid w:val="00B078E6"/>
    <w:rsid w:val="00B1412D"/>
    <w:rsid w:val="00B202EE"/>
    <w:rsid w:val="00B279C6"/>
    <w:rsid w:val="00B31676"/>
    <w:rsid w:val="00B55C3E"/>
    <w:rsid w:val="00B7508B"/>
    <w:rsid w:val="00B92FBF"/>
    <w:rsid w:val="00BD4ADA"/>
    <w:rsid w:val="00BF2B67"/>
    <w:rsid w:val="00BF304E"/>
    <w:rsid w:val="00C1558A"/>
    <w:rsid w:val="00C46865"/>
    <w:rsid w:val="00C54B97"/>
    <w:rsid w:val="00C62B66"/>
    <w:rsid w:val="00CD0894"/>
    <w:rsid w:val="00CD63C7"/>
    <w:rsid w:val="00CE1A4E"/>
    <w:rsid w:val="00CF287B"/>
    <w:rsid w:val="00D20F18"/>
    <w:rsid w:val="00D22925"/>
    <w:rsid w:val="00D41832"/>
    <w:rsid w:val="00D464CC"/>
    <w:rsid w:val="00D84132"/>
    <w:rsid w:val="00DD50D1"/>
    <w:rsid w:val="00DE2B23"/>
    <w:rsid w:val="00DE5ECE"/>
    <w:rsid w:val="00E048B5"/>
    <w:rsid w:val="00E0499A"/>
    <w:rsid w:val="00E12E4B"/>
    <w:rsid w:val="00E424DA"/>
    <w:rsid w:val="00E83F53"/>
    <w:rsid w:val="00E9439A"/>
    <w:rsid w:val="00EB4839"/>
    <w:rsid w:val="00EB6111"/>
    <w:rsid w:val="00EC182D"/>
    <w:rsid w:val="00EC47ED"/>
    <w:rsid w:val="00ED055C"/>
    <w:rsid w:val="00EE7065"/>
    <w:rsid w:val="00EF6EBF"/>
    <w:rsid w:val="00F24CAC"/>
    <w:rsid w:val="00F35E41"/>
    <w:rsid w:val="00F536A2"/>
    <w:rsid w:val="00F603F2"/>
    <w:rsid w:val="00F6170C"/>
    <w:rsid w:val="00F8173E"/>
    <w:rsid w:val="00F8653D"/>
    <w:rsid w:val="00F90AAE"/>
    <w:rsid w:val="00F97E6A"/>
    <w:rsid w:val="00FA176C"/>
    <w:rsid w:val="00FB4ADF"/>
    <w:rsid w:val="00FC5F0A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2016-05-11T12:22:00Z</cp:lastPrinted>
  <dcterms:created xsi:type="dcterms:W3CDTF">2017-10-25T12:41:00Z</dcterms:created>
  <dcterms:modified xsi:type="dcterms:W3CDTF">2017-10-25T12:41:00Z</dcterms:modified>
</cp:coreProperties>
</file>