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5D2964" w:rsidP="00E24ACE">
      <w:pPr>
        <w:jc w:val="right"/>
        <w:rPr>
          <w:rFonts w:ascii="Arial" w:hAnsi="Arial" w:cs="Arial"/>
          <w:color w:val="595959"/>
          <w:sz w:val="24"/>
        </w:rPr>
      </w:pPr>
      <w:r w:rsidRPr="005D2964">
        <w:rPr>
          <w:rFonts w:ascii="Arial" w:hAnsi="Arial" w:cs="Arial"/>
          <w:color w:val="595959"/>
          <w:sz w:val="24"/>
        </w:rPr>
        <w:t>12.08</w:t>
      </w:r>
      <w:r w:rsidR="008658C2" w:rsidRPr="005D2964">
        <w:rPr>
          <w:rFonts w:ascii="Arial" w:hAnsi="Arial" w:cs="Arial"/>
          <w:color w:val="595959"/>
          <w:sz w:val="24"/>
        </w:rPr>
        <w:t>.</w:t>
      </w:r>
      <w:r w:rsidR="0068671F" w:rsidRPr="005D2964">
        <w:rPr>
          <w:rFonts w:ascii="Arial" w:hAnsi="Arial" w:cs="Arial"/>
          <w:color w:val="595959"/>
          <w:sz w:val="24"/>
        </w:rPr>
        <w:t>2021</w:t>
      </w:r>
    </w:p>
    <w:p w:rsidR="003822C1" w:rsidRDefault="005D2964" w:rsidP="005D2964">
      <w:pPr>
        <w:tabs>
          <w:tab w:val="left" w:pos="0"/>
        </w:tabs>
        <w:spacing w:line="276" w:lineRule="auto"/>
        <w:ind w:left="284"/>
        <w:rPr>
          <w:rFonts w:ascii="Arial" w:hAnsi="Arial" w:cs="Arial"/>
          <w:b/>
          <w:bCs/>
          <w:sz w:val="48"/>
        </w:rPr>
      </w:pPr>
      <w:r w:rsidRPr="005D2964">
        <w:rPr>
          <w:rFonts w:ascii="Arial" w:hAnsi="Arial" w:cs="Arial"/>
          <w:b/>
          <w:bCs/>
          <w:sz w:val="48"/>
        </w:rPr>
        <w:t>КАК МЕНЯЕТСЯ МО</w:t>
      </w:r>
      <w:r>
        <w:rPr>
          <w:rFonts w:ascii="Arial" w:hAnsi="Arial" w:cs="Arial"/>
          <w:b/>
          <w:bCs/>
          <w:sz w:val="48"/>
        </w:rPr>
        <w:t xml:space="preserve">ЛОДЕЖЬ И ЧТО ПОКАЖЕТ ПЕРЕПИСЬ? </w:t>
      </w:r>
    </w:p>
    <w:p w:rsidR="00A801F2" w:rsidRPr="009C3868" w:rsidRDefault="005D2964" w:rsidP="005D2964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5D2964">
        <w:rPr>
          <w:rFonts w:ascii="Arial" w:eastAsia="Calibri" w:hAnsi="Arial" w:cs="Arial"/>
          <w:b/>
          <w:bCs/>
          <w:color w:val="525252"/>
          <w:sz w:val="24"/>
          <w:szCs w:val="24"/>
        </w:rPr>
        <w:t>В России сокращается количество молодых людей, которые не учатся, не работают и не приобретают профессиональных навыков. Сейчас это 10,6%</w:t>
      </w:r>
      <w:r w:rsidR="0096299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8" w:history="1">
        <w:r w:rsidR="0096299A" w:rsidRPr="0096299A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96299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</w:t>
      </w:r>
      <w:r w:rsidRPr="005D2964">
        <w:rPr>
          <w:rFonts w:ascii="Arial" w:eastAsia="Calibri" w:hAnsi="Arial" w:cs="Arial"/>
          <w:b/>
          <w:bCs/>
          <w:color w:val="525252"/>
          <w:sz w:val="24"/>
          <w:szCs w:val="24"/>
        </w:rPr>
        <w:t>. В Международный день молодежи разбираемся, какая она, современная российская молодежь глазами статистики, и зачем ей нужна перепись населения.</w:t>
      </w:r>
      <w:r w:rsidR="00BC6248" w:rsidRPr="00BC624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В самом конце 2020 года в России был принят закон о молодежной политике, который повысил возраст молодежи с 30 до 35 лет включительно. Таким образом, численность молодежи в возрасте 14-35 лет в РФ увеличилась на 12,6 миллиона человек и достигла 39,1 миллиона.</w:t>
      </w: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При этом в России сокращается количество молодых россиян, которые не учатся, не работают и не приобретают профессиональных навыков. Если в 2010 году этот показатель составлял 13,8% от общего числа юношей и девушек в возрасте 15-24 года, то </w:t>
      </w:r>
      <w:r w:rsidR="00C24A75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bookmarkStart w:id="0" w:name="_GoBack"/>
      <w:bookmarkEnd w:id="0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 2019-м он снизился до 10,6%. </w:t>
      </w: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По качеству человеческого капитала наша страна сейчас находится в десятке передовых стран мира, констатируют во Всемирном банке. За последние 10 лет Индекс человеческого капитала в России поднялся с 62% до 68% – в основном из-за роста показателей здоровья детей и взрослых, а также высоких оценок системы общего среднего образования.</w:t>
      </w: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Молодежь во все времена стремится расширить свои горизонты и быстро осваивает новое. Сейчас молодые люди оказались в тренде </w:t>
      </w:r>
      <w:proofErr w:type="spell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цифровизации</w:t>
      </w:r>
      <w:proofErr w:type="spell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 – они активно пользуются различными онлайн-сервисами, в том числе порталом </w:t>
      </w:r>
      <w:proofErr w:type="spell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. По данным международной консалтинговой компании BCG, Россия заняла третье место в мире по темпам роста использования цифровых </w:t>
      </w:r>
      <w:proofErr w:type="spell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 и вошла в топ-10 стран мира по интенсивности их использования. </w:t>
      </w: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Стартующая в октябре Всероссийская перепись населения, которая станет первой отечественной цифровой переписью, несомненно, привлечет внимание молодежи, отмечает генеральный директор Института региональных проблем Дмитрий Журавлев. </w:t>
      </w: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«Перепись у нас будет передовая, поэтому она перестает выглядеть в их глазах как рутинное бюрократическое мероприятие, которые неизвестно </w:t>
      </w: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зачем проводят скучные взрослые. В результате перепись на </w:t>
      </w:r>
      <w:proofErr w:type="spell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Госуслугах</w:t>
      </w:r>
      <w:proofErr w:type="spell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 превращается в некий аналог компьютерной игры с той разницей, что игра – это виртуальные баллы, а перепись – это цифры, определяющие будущее страны на многие годы вперед», – пояснил он </w:t>
      </w:r>
      <w:proofErr w:type="spell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Медиаофису</w:t>
      </w:r>
      <w:proofErr w:type="spell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 Всероссийской переписи населения.</w:t>
      </w: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Как отмечалось выше, </w:t>
      </w: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Россия входит в топ-10 стран по интенсивности использования цифровых </w:t>
      </w:r>
      <w:proofErr w:type="spell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. В феврале 2020 года на портал </w:t>
      </w:r>
      <w:proofErr w:type="spell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 ежедневно обращалось порядка 3 </w:t>
      </w:r>
      <w:proofErr w:type="gram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млн</w:t>
      </w:r>
      <w:proofErr w:type="gram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человек, которые оформляли около 200 тыс. электронных заявлений в сутки. В первые месяцы пандемии количество обращений на портал выросло в три раза от средней нормы и достигло порядка 9 </w:t>
      </w:r>
      <w:proofErr w:type="gram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млн</w:t>
      </w:r>
      <w:proofErr w:type="gram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 ежедневно.</w:t>
      </w: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Дмитрий Журавлев обращает внимание на важный аспект, который меньше осознается молодыми людьми: масштабные исследования, как переписи населения, нужны для того, чтобы понимать, что происходит в стране. </w:t>
      </w: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«Перепись – это орудие дальнего боя, ее итоги используются для формирования долгосрочных экономических прогнозов. Если сегодня не участвовать в переписи, то завтра не нужно задавать вопросы, почему так мало строится детских садов, школ и больниц», – говорит эксперт. </w:t>
      </w: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Именно с помощью переписей мы получаем точную информацию о количестве жителей каждого села, поселка или города. От этого показателя зависит финансирование мер социальной поддержки, подчеркивает он. </w:t>
      </w: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C6248">
        <w:rPr>
          <w:rFonts w:ascii="Arial" w:eastAsia="Calibri" w:hAnsi="Arial" w:cs="Arial"/>
          <w:bCs/>
          <w:i/>
          <w:color w:val="525252"/>
          <w:sz w:val="24"/>
          <w:szCs w:val="24"/>
        </w:rPr>
        <w:t>госуслуг</w:t>
      </w:r>
      <w:proofErr w:type="spellEnd"/>
      <w:r w:rsidRPr="00BC624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(</w:t>
      </w:r>
      <w:proofErr w:type="spellStart"/>
      <w:r w:rsidRPr="00BC6248">
        <w:rPr>
          <w:rFonts w:ascii="Arial" w:eastAsia="Calibri" w:hAnsi="Arial" w:cs="Arial"/>
          <w:bCs/>
          <w:i/>
          <w:color w:val="525252"/>
          <w:sz w:val="24"/>
          <w:szCs w:val="24"/>
        </w:rPr>
        <w:t>Gosuslugi.ru</w:t>
      </w:r>
      <w:proofErr w:type="spellEnd"/>
      <w:r w:rsidRPr="00BC6248">
        <w:rPr>
          <w:rFonts w:ascii="Arial" w:eastAsia="Calibri" w:hAnsi="Arial" w:cs="Arial"/>
          <w:bCs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3B3BD0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3B3BD0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3B3BD0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3B3BD0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3B3BD0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3B3BD0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3B3BD0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FA0" w:rsidRDefault="00716FA0" w:rsidP="00A02726">
      <w:pPr>
        <w:spacing w:after="0" w:line="240" w:lineRule="auto"/>
      </w:pPr>
      <w:r>
        <w:separator/>
      </w:r>
    </w:p>
  </w:endnote>
  <w:endnote w:type="continuationSeparator" w:id="0">
    <w:p w:rsidR="00716FA0" w:rsidRDefault="00716FA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B3BD0">
          <w:fldChar w:fldCharType="begin"/>
        </w:r>
        <w:r w:rsidR="00A02726">
          <w:instrText>PAGE   \* MERGEFORMAT</w:instrText>
        </w:r>
        <w:r w:rsidR="003B3BD0">
          <w:fldChar w:fldCharType="separate"/>
        </w:r>
        <w:r w:rsidR="00181A94">
          <w:rPr>
            <w:noProof/>
          </w:rPr>
          <w:t>1</w:t>
        </w:r>
        <w:r w:rsidR="003B3BD0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FA0" w:rsidRDefault="00716FA0" w:rsidP="00A02726">
      <w:pPr>
        <w:spacing w:after="0" w:line="240" w:lineRule="auto"/>
      </w:pPr>
      <w:r>
        <w:separator/>
      </w:r>
    </w:p>
  </w:footnote>
  <w:footnote w:type="continuationSeparator" w:id="0">
    <w:p w:rsidR="00716FA0" w:rsidRDefault="00716FA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3B3BD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3BD0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3B3BD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1A94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C7A2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BD0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2964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6FA0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9C5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99A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6248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4A75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0022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kak-menyaetsya-molodezh-i-chto-pokazhet-perepis-/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C1723-7AB8-4226-B31D-81AFE04D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Оксана Анатольевна Жохова</cp:lastModifiedBy>
  <cp:revision>2</cp:revision>
  <cp:lastPrinted>2021-05-28T08:53:00Z</cp:lastPrinted>
  <dcterms:created xsi:type="dcterms:W3CDTF">2021-08-13T05:28:00Z</dcterms:created>
  <dcterms:modified xsi:type="dcterms:W3CDTF">2021-08-13T05:28:00Z</dcterms:modified>
</cp:coreProperties>
</file>